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D1F66" w14:textId="5407630A" w:rsidR="003336FF" w:rsidRPr="008839E0" w:rsidRDefault="00C65569" w:rsidP="00C65569">
      <w:pPr>
        <w:pStyle w:val="Title"/>
        <w:tabs>
          <w:tab w:val="left" w:pos="3544"/>
        </w:tabs>
        <w:ind w:left="0"/>
        <w:jc w:val="left"/>
        <w:rPr>
          <w:rFonts w:ascii="Times New Roman"/>
          <w:sz w:val="20"/>
          <w:lang w:val="en-GB"/>
        </w:rPr>
      </w:pPr>
      <w:r>
        <w:rPr>
          <w:noProof/>
        </w:rPr>
        <w:drawing>
          <wp:inline distT="0" distB="0" distL="0" distR="0" wp14:anchorId="0F1441BB" wp14:editId="142963DA">
            <wp:extent cx="516255" cy="467995"/>
            <wp:effectExtent l="0" t="0" r="0" b="8255"/>
            <wp:docPr id="339307125" name="Picture 1" descr="FKM UNSRI |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07125" name="Picture 1" descr="FKM UNSRI | Abou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6255" cy="467995"/>
                    </a:xfrm>
                    <a:prstGeom prst="rect">
                      <a:avLst/>
                    </a:prstGeom>
                    <a:noFill/>
                    <a:ln>
                      <a:noFill/>
                    </a:ln>
                  </pic:spPr>
                </pic:pic>
              </a:graphicData>
            </a:graphic>
          </wp:inline>
        </w:drawing>
      </w:r>
      <w:r>
        <w:rPr>
          <w:rFonts w:ascii="Times New Roman"/>
          <w:sz w:val="20"/>
          <w:lang w:val="en-GB"/>
        </w:rPr>
        <w:tab/>
      </w:r>
      <w:r w:rsidR="00E41657" w:rsidRPr="008839E0">
        <w:rPr>
          <w:rFonts w:ascii="Times New Roman"/>
          <w:noProof/>
          <w:sz w:val="20"/>
          <w:lang w:val="en-GB"/>
        </w:rPr>
        <w:drawing>
          <wp:inline distT="0" distB="0" distL="0" distR="0" wp14:anchorId="28F3A0BE" wp14:editId="65320DD0">
            <wp:extent cx="1599661" cy="468000"/>
            <wp:effectExtent l="0" t="0" r="635" b="8255"/>
            <wp:docPr id="180760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07408" name=""/>
                    <pic:cNvPicPr/>
                  </pic:nvPicPr>
                  <pic:blipFill>
                    <a:blip r:embed="rId6"/>
                    <a:stretch>
                      <a:fillRect/>
                    </a:stretch>
                  </pic:blipFill>
                  <pic:spPr>
                    <a:xfrm>
                      <a:off x="0" y="0"/>
                      <a:ext cx="1599661" cy="468000"/>
                    </a:xfrm>
                    <a:prstGeom prst="rect">
                      <a:avLst/>
                    </a:prstGeom>
                  </pic:spPr>
                </pic:pic>
              </a:graphicData>
            </a:graphic>
          </wp:inline>
        </w:drawing>
      </w:r>
      <w:r w:rsidR="00236057" w:rsidRPr="008839E0">
        <w:rPr>
          <w:noProof/>
          <w:lang w:val="en-GB"/>
        </w:rPr>
        <w:drawing>
          <wp:inline distT="0" distB="0" distL="0" distR="0" wp14:anchorId="15DAA148" wp14:editId="7AA89B7D">
            <wp:extent cx="468000" cy="468000"/>
            <wp:effectExtent l="0" t="0" r="8255" b="8255"/>
            <wp:docPr id="1292819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DA2EDF">
        <w:rPr>
          <w:rFonts w:ascii="Times New Roman"/>
          <w:noProof/>
          <w:sz w:val="20"/>
        </w:rPr>
        <w:drawing>
          <wp:inline distT="0" distB="0" distL="0" distR="0" wp14:anchorId="7F10A3D6" wp14:editId="3C6A45DF">
            <wp:extent cx="1512726" cy="468000"/>
            <wp:effectExtent l="0" t="0" r="0" b="8255"/>
            <wp:docPr id="187018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8123" name=""/>
                    <pic:cNvPicPr/>
                  </pic:nvPicPr>
                  <pic:blipFill>
                    <a:blip r:embed="rId8"/>
                    <a:stretch>
                      <a:fillRect/>
                    </a:stretch>
                  </pic:blipFill>
                  <pic:spPr>
                    <a:xfrm>
                      <a:off x="0" y="0"/>
                      <a:ext cx="1512726" cy="468000"/>
                    </a:xfrm>
                    <a:prstGeom prst="rect">
                      <a:avLst/>
                    </a:prstGeom>
                  </pic:spPr>
                </pic:pic>
              </a:graphicData>
            </a:graphic>
          </wp:inline>
        </w:drawing>
      </w:r>
    </w:p>
    <w:p w14:paraId="1076A6D5" w14:textId="11BD7996" w:rsidR="00913D7F" w:rsidRPr="00540E8D" w:rsidRDefault="00A11C2A" w:rsidP="00D36215">
      <w:pPr>
        <w:pStyle w:val="BodyText"/>
        <w:spacing w:before="240"/>
        <w:rPr>
          <w:rFonts w:asciiTheme="minorHAnsi" w:hAnsiTheme="minorHAnsi" w:cstheme="minorHAnsi"/>
          <w:b/>
          <w:bCs/>
          <w:color w:val="0070C0"/>
          <w:sz w:val="26"/>
          <w:szCs w:val="26"/>
          <w:lang w:val="en-GB"/>
        </w:rPr>
      </w:pPr>
      <w:r w:rsidRPr="00540E8D">
        <w:rPr>
          <w:rFonts w:asciiTheme="minorHAnsi" w:hAnsiTheme="minorHAnsi" w:cstheme="minorHAnsi"/>
          <w:b/>
          <w:bCs/>
          <w:color w:val="0070C0"/>
          <w:sz w:val="26"/>
          <w:szCs w:val="26"/>
          <w:lang w:val="en-GB"/>
        </w:rPr>
        <w:t>14</w:t>
      </w:r>
      <w:r w:rsidR="00913D7F" w:rsidRPr="00540E8D">
        <w:rPr>
          <w:rFonts w:asciiTheme="minorHAnsi" w:hAnsiTheme="minorHAnsi" w:cstheme="minorHAnsi"/>
          <w:b/>
          <w:bCs/>
          <w:color w:val="0070C0"/>
          <w:sz w:val="26"/>
          <w:szCs w:val="26"/>
          <w:lang w:val="en-GB"/>
        </w:rPr>
        <w:t>.</w:t>
      </w:r>
      <w:r w:rsidR="009E5E34" w:rsidRPr="00540E8D">
        <w:rPr>
          <w:rFonts w:asciiTheme="minorHAnsi" w:hAnsiTheme="minorHAnsi" w:cstheme="minorHAnsi"/>
          <w:b/>
          <w:bCs/>
          <w:color w:val="0070C0"/>
          <w:sz w:val="26"/>
          <w:szCs w:val="26"/>
          <w:lang w:val="en-GB"/>
        </w:rPr>
        <w:t>5</w:t>
      </w:r>
      <w:r w:rsidR="00913D7F" w:rsidRPr="00540E8D">
        <w:rPr>
          <w:rFonts w:asciiTheme="minorHAnsi" w:hAnsiTheme="minorHAnsi" w:cstheme="minorHAnsi"/>
          <w:b/>
          <w:bCs/>
          <w:color w:val="0070C0"/>
          <w:sz w:val="26"/>
          <w:szCs w:val="26"/>
          <w:lang w:val="en-GB"/>
        </w:rPr>
        <w:t xml:space="preserve"> </w:t>
      </w:r>
      <w:r w:rsidR="009E5E34" w:rsidRPr="00540E8D">
        <w:rPr>
          <w:rFonts w:asciiTheme="minorHAnsi" w:hAnsiTheme="minorHAnsi" w:cstheme="minorHAnsi"/>
          <w:b/>
          <w:bCs/>
          <w:color w:val="0070C0"/>
          <w:sz w:val="26"/>
          <w:szCs w:val="26"/>
          <w:lang w:val="en-GB"/>
        </w:rPr>
        <w:t>Maintaining a local ecosystem</w:t>
      </w:r>
    </w:p>
    <w:p w14:paraId="03C17F8B" w14:textId="45777E83" w:rsidR="00C65569" w:rsidRPr="00540E8D" w:rsidRDefault="00000000" w:rsidP="00C65569">
      <w:pPr>
        <w:pStyle w:val="BodyText"/>
        <w:jc w:val="left"/>
        <w:rPr>
          <w:rFonts w:asciiTheme="minorHAnsi" w:hAnsiTheme="minorHAnsi" w:cstheme="minorHAnsi"/>
          <w:b/>
          <w:bCs/>
          <w:color w:val="0070C0"/>
          <w:spacing w:val="-5"/>
          <w:sz w:val="26"/>
          <w:szCs w:val="26"/>
          <w:lang w:val="en-GB"/>
        </w:rPr>
      </w:pPr>
      <w:r w:rsidRPr="00540E8D">
        <w:rPr>
          <w:rFonts w:asciiTheme="minorHAnsi" w:hAnsiTheme="minorHAnsi" w:cstheme="minorHAnsi"/>
          <w:b/>
          <w:bCs/>
          <w:color w:val="0070C0"/>
          <w:sz w:val="26"/>
          <w:szCs w:val="26"/>
          <w:lang w:val="en-GB"/>
        </w:rPr>
        <w:t>SDG</w:t>
      </w:r>
      <w:r w:rsidRPr="00540E8D">
        <w:rPr>
          <w:rFonts w:asciiTheme="minorHAnsi" w:hAnsiTheme="minorHAnsi" w:cstheme="minorHAnsi"/>
          <w:b/>
          <w:bCs/>
          <w:color w:val="0070C0"/>
          <w:spacing w:val="-4"/>
          <w:sz w:val="26"/>
          <w:szCs w:val="26"/>
          <w:lang w:val="en-GB"/>
        </w:rPr>
        <w:t xml:space="preserve"> </w:t>
      </w:r>
      <w:r w:rsidR="00A54BB1" w:rsidRPr="00540E8D">
        <w:rPr>
          <w:rFonts w:asciiTheme="minorHAnsi" w:hAnsiTheme="minorHAnsi" w:cstheme="minorHAnsi"/>
          <w:b/>
          <w:bCs/>
          <w:color w:val="0070C0"/>
          <w:sz w:val="26"/>
          <w:szCs w:val="26"/>
          <w:lang w:val="en-GB"/>
        </w:rPr>
        <w:t>14</w:t>
      </w:r>
      <w:r w:rsidRPr="00540E8D">
        <w:rPr>
          <w:rFonts w:asciiTheme="minorHAnsi" w:hAnsiTheme="minorHAnsi" w:cstheme="minorHAnsi"/>
          <w:b/>
          <w:bCs/>
          <w:color w:val="0070C0"/>
          <w:spacing w:val="-5"/>
          <w:sz w:val="26"/>
          <w:szCs w:val="26"/>
          <w:lang w:val="en-GB"/>
        </w:rPr>
        <w:t xml:space="preserve"> </w:t>
      </w:r>
      <w:r w:rsidRPr="00540E8D">
        <w:rPr>
          <w:rFonts w:asciiTheme="minorHAnsi" w:hAnsiTheme="minorHAnsi" w:cstheme="minorHAnsi"/>
          <w:b/>
          <w:bCs/>
          <w:color w:val="0070C0"/>
          <w:sz w:val="26"/>
          <w:szCs w:val="26"/>
          <w:lang w:val="en-GB"/>
        </w:rPr>
        <w:t>–</w:t>
      </w:r>
      <w:r w:rsidRPr="00540E8D">
        <w:rPr>
          <w:rFonts w:asciiTheme="minorHAnsi" w:hAnsiTheme="minorHAnsi" w:cstheme="minorHAnsi"/>
          <w:b/>
          <w:bCs/>
          <w:color w:val="0070C0"/>
          <w:spacing w:val="-3"/>
          <w:sz w:val="26"/>
          <w:szCs w:val="26"/>
          <w:lang w:val="en-GB"/>
        </w:rPr>
        <w:t xml:space="preserve"> </w:t>
      </w:r>
      <w:r w:rsidRPr="00540E8D">
        <w:rPr>
          <w:rFonts w:asciiTheme="minorHAnsi" w:hAnsiTheme="minorHAnsi" w:cstheme="minorHAnsi"/>
          <w:b/>
          <w:bCs/>
          <w:color w:val="0070C0"/>
          <w:sz w:val="26"/>
          <w:szCs w:val="26"/>
          <w:lang w:val="en-GB"/>
        </w:rPr>
        <w:t>Indicator</w:t>
      </w:r>
      <w:r w:rsidRPr="00540E8D">
        <w:rPr>
          <w:rFonts w:asciiTheme="minorHAnsi" w:hAnsiTheme="minorHAnsi" w:cstheme="minorHAnsi"/>
          <w:b/>
          <w:bCs/>
          <w:color w:val="0070C0"/>
          <w:spacing w:val="-5"/>
          <w:sz w:val="26"/>
          <w:szCs w:val="26"/>
          <w:lang w:val="en-GB"/>
        </w:rPr>
        <w:t xml:space="preserve"> </w:t>
      </w:r>
      <w:r w:rsidR="00A54BB1" w:rsidRPr="00540E8D">
        <w:rPr>
          <w:rFonts w:asciiTheme="minorHAnsi" w:hAnsiTheme="minorHAnsi" w:cstheme="minorHAnsi"/>
          <w:b/>
          <w:bCs/>
          <w:color w:val="0070C0"/>
          <w:sz w:val="26"/>
          <w:szCs w:val="26"/>
          <w:lang w:val="en-GB"/>
        </w:rPr>
        <w:t>14</w:t>
      </w:r>
      <w:r w:rsidRPr="00540E8D">
        <w:rPr>
          <w:rFonts w:asciiTheme="minorHAnsi" w:hAnsiTheme="minorHAnsi" w:cstheme="minorHAnsi"/>
          <w:b/>
          <w:bCs/>
          <w:color w:val="0070C0"/>
          <w:sz w:val="26"/>
          <w:szCs w:val="26"/>
          <w:lang w:val="en-GB"/>
        </w:rPr>
        <w:t>.</w:t>
      </w:r>
      <w:r w:rsidR="003D5CEA" w:rsidRPr="00540E8D">
        <w:rPr>
          <w:rFonts w:asciiTheme="minorHAnsi" w:hAnsiTheme="minorHAnsi" w:cstheme="minorHAnsi"/>
          <w:b/>
          <w:bCs/>
          <w:color w:val="0070C0"/>
          <w:sz w:val="26"/>
          <w:szCs w:val="26"/>
          <w:lang w:val="en-GB"/>
        </w:rPr>
        <w:t>5</w:t>
      </w:r>
      <w:r w:rsidRPr="00540E8D">
        <w:rPr>
          <w:rFonts w:asciiTheme="minorHAnsi" w:hAnsiTheme="minorHAnsi" w:cstheme="minorHAnsi"/>
          <w:b/>
          <w:bCs/>
          <w:color w:val="0070C0"/>
          <w:sz w:val="26"/>
          <w:szCs w:val="26"/>
          <w:lang w:val="en-GB"/>
        </w:rPr>
        <w:t>.</w:t>
      </w:r>
      <w:r w:rsidR="00216928" w:rsidRPr="00540E8D">
        <w:rPr>
          <w:rFonts w:asciiTheme="minorHAnsi" w:hAnsiTheme="minorHAnsi" w:cstheme="minorHAnsi"/>
          <w:b/>
          <w:bCs/>
          <w:color w:val="0070C0"/>
          <w:sz w:val="26"/>
          <w:szCs w:val="26"/>
          <w:lang w:val="en-GB"/>
        </w:rPr>
        <w:t>4</w:t>
      </w:r>
      <w:r w:rsidRPr="00540E8D">
        <w:rPr>
          <w:rFonts w:asciiTheme="minorHAnsi" w:hAnsiTheme="minorHAnsi" w:cstheme="minorHAnsi"/>
          <w:b/>
          <w:bCs/>
          <w:color w:val="0070C0"/>
          <w:spacing w:val="-6"/>
          <w:sz w:val="26"/>
          <w:szCs w:val="26"/>
          <w:lang w:val="en-GB"/>
        </w:rPr>
        <w:t xml:space="preserve"> </w:t>
      </w:r>
      <w:r w:rsidRPr="00540E8D">
        <w:rPr>
          <w:rFonts w:asciiTheme="minorHAnsi" w:hAnsiTheme="minorHAnsi" w:cstheme="minorHAnsi"/>
          <w:b/>
          <w:bCs/>
          <w:color w:val="0070C0"/>
          <w:sz w:val="26"/>
          <w:szCs w:val="26"/>
          <w:lang w:val="en-GB"/>
        </w:rPr>
        <w:t>-</w:t>
      </w:r>
      <w:r w:rsidRPr="00540E8D">
        <w:rPr>
          <w:rFonts w:asciiTheme="minorHAnsi" w:hAnsiTheme="minorHAnsi" w:cstheme="minorHAnsi"/>
          <w:b/>
          <w:bCs/>
          <w:color w:val="0070C0"/>
          <w:spacing w:val="-5"/>
          <w:sz w:val="26"/>
          <w:szCs w:val="26"/>
          <w:lang w:val="en-GB"/>
        </w:rPr>
        <w:t xml:space="preserve"> </w:t>
      </w:r>
      <w:r w:rsidR="00216928" w:rsidRPr="00540E8D">
        <w:rPr>
          <w:rFonts w:asciiTheme="minorHAnsi" w:hAnsiTheme="minorHAnsi" w:cstheme="minorHAnsi"/>
          <w:b/>
          <w:bCs/>
          <w:color w:val="0070C0"/>
          <w:spacing w:val="-5"/>
          <w:sz w:val="26"/>
          <w:szCs w:val="26"/>
          <w:lang w:val="en-GB"/>
        </w:rPr>
        <w:t>Collaboration for shared aquatic ecosystems</w:t>
      </w:r>
    </w:p>
    <w:p w14:paraId="0BAF4BE4" w14:textId="290860F0" w:rsidR="003336FF" w:rsidRPr="00540E8D" w:rsidRDefault="00763A30" w:rsidP="00D36215">
      <w:pPr>
        <w:pStyle w:val="Title"/>
        <w:spacing w:before="240"/>
        <w:ind w:left="0"/>
        <w:rPr>
          <w:color w:val="0070C0"/>
        </w:rPr>
      </w:pPr>
      <w:r w:rsidRPr="00540E8D">
        <w:rPr>
          <w:color w:val="0070C0"/>
        </w:rPr>
        <w:t xml:space="preserve">UNSRI Collaborates with Local Communities in </w:t>
      </w:r>
      <w:r w:rsidR="00A355B8" w:rsidRPr="00540E8D">
        <w:rPr>
          <w:color w:val="0070C0"/>
        </w:rPr>
        <w:t>Maintaining</w:t>
      </w:r>
      <w:r w:rsidRPr="00540E8D">
        <w:rPr>
          <w:color w:val="0070C0"/>
        </w:rPr>
        <w:t xml:space="preserve"> Aquatic Ecosystems</w:t>
      </w:r>
    </w:p>
    <w:p w14:paraId="4CE2EE1D" w14:textId="0BCD73E7" w:rsidR="003336FF" w:rsidRPr="009A5C01" w:rsidRDefault="009A5C01" w:rsidP="00D36215">
      <w:pPr>
        <w:pStyle w:val="BodyText"/>
        <w:spacing w:before="120" w:line="276" w:lineRule="auto"/>
      </w:pPr>
      <w:r w:rsidRPr="009A5C01">
        <w:t xml:space="preserve">An aquatic ecosystem is an environment dominated by water and inhabited by a variety of living organisms. Protecting ecosystems is a shared responsibility, including by universities. </w:t>
      </w:r>
      <w:r>
        <w:t xml:space="preserve">Universitas </w:t>
      </w:r>
      <w:r w:rsidRPr="009A5C01">
        <w:t>Sriwijaya (UNSRI) is one of the higher education institutions located in South Sumatra. In an effort to support the sustainability of aquatic ecosystems, the UNSRI Community Service Team carried out an outreach program in collaboration with local communities and other universities (North Sumatra University). This activity was aimed at raising awareness among the local community, especially around the campus area, to protect the aquatic ecosystem, particularly in the region surrounding the Musi River in South Sumatra Province</w:t>
      </w:r>
      <w:r w:rsidR="00111189" w:rsidRPr="009A5C01">
        <w:t>.</w:t>
      </w:r>
      <w:r w:rsidR="00640BA5" w:rsidRPr="009A5C01">
        <w:t xml:space="preserve"> </w:t>
      </w:r>
    </w:p>
    <w:p w14:paraId="5705D6A0" w14:textId="55EE06B4" w:rsidR="007B1EC8" w:rsidRDefault="007B1EC8" w:rsidP="00DB1EE5">
      <w:pPr>
        <w:pStyle w:val="BodyText"/>
        <w:spacing w:before="120" w:line="276" w:lineRule="auto"/>
        <w:jc w:val="center"/>
        <w:rPr>
          <w:lang w:val="fi-FI"/>
        </w:rPr>
      </w:pPr>
      <w:r w:rsidRPr="00B567A2">
        <w:rPr>
          <w:b/>
          <w:bCs/>
          <w:noProof/>
        </w:rPr>
        <w:drawing>
          <wp:inline distT="0" distB="0" distL="0" distR="0" wp14:anchorId="3D858ABC" wp14:editId="6E842801">
            <wp:extent cx="2918129" cy="1939290"/>
            <wp:effectExtent l="0" t="0" r="0" b="3810"/>
            <wp:docPr id="197805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2758" name=""/>
                    <pic:cNvPicPr/>
                  </pic:nvPicPr>
                  <pic:blipFill rotWithShape="1">
                    <a:blip r:embed="rId9"/>
                    <a:srcRect r="53907"/>
                    <a:stretch/>
                  </pic:blipFill>
                  <pic:spPr bwMode="auto">
                    <a:xfrm>
                      <a:off x="0" y="0"/>
                      <a:ext cx="2918129" cy="1939290"/>
                    </a:xfrm>
                    <a:prstGeom prst="rect">
                      <a:avLst/>
                    </a:prstGeom>
                    <a:ln>
                      <a:noFill/>
                    </a:ln>
                    <a:extLst>
                      <a:ext uri="{53640926-AAD7-44D8-BBD7-CCE9431645EC}">
                        <a14:shadowObscured xmlns:a14="http://schemas.microsoft.com/office/drawing/2010/main"/>
                      </a:ext>
                    </a:extLst>
                  </pic:spPr>
                </pic:pic>
              </a:graphicData>
            </a:graphic>
          </wp:inline>
        </w:drawing>
      </w:r>
      <w:r w:rsidR="00DB1EE5" w:rsidRPr="00B567A2">
        <w:rPr>
          <w:b/>
          <w:bCs/>
          <w:noProof/>
        </w:rPr>
        <w:drawing>
          <wp:inline distT="0" distB="0" distL="0" distR="0" wp14:anchorId="278402A8" wp14:editId="4A6808E0">
            <wp:extent cx="2918129" cy="1939290"/>
            <wp:effectExtent l="0" t="0" r="0" b="3810"/>
            <wp:docPr id="94614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52758" name=""/>
                    <pic:cNvPicPr/>
                  </pic:nvPicPr>
                  <pic:blipFill rotWithShape="1">
                    <a:blip r:embed="rId9"/>
                    <a:srcRect l="46225" t="409" r="7682" b="-409"/>
                    <a:stretch/>
                  </pic:blipFill>
                  <pic:spPr bwMode="auto">
                    <a:xfrm>
                      <a:off x="0" y="0"/>
                      <a:ext cx="2918129" cy="1939290"/>
                    </a:xfrm>
                    <a:prstGeom prst="rect">
                      <a:avLst/>
                    </a:prstGeom>
                    <a:ln>
                      <a:noFill/>
                    </a:ln>
                    <a:extLst>
                      <a:ext uri="{53640926-AAD7-44D8-BBD7-CCE9431645EC}">
                        <a14:shadowObscured xmlns:a14="http://schemas.microsoft.com/office/drawing/2010/main"/>
                      </a:ext>
                    </a:extLst>
                  </pic:spPr>
                </pic:pic>
              </a:graphicData>
            </a:graphic>
          </wp:inline>
        </w:drawing>
      </w:r>
    </w:p>
    <w:p w14:paraId="44DB9DEA" w14:textId="12CACBB9" w:rsidR="007B1EC8" w:rsidRPr="00B00DEA" w:rsidRDefault="007B1EC8" w:rsidP="00305F28">
      <w:pPr>
        <w:pStyle w:val="BodyText"/>
        <w:spacing w:before="120" w:line="276" w:lineRule="auto"/>
        <w:rPr>
          <w:lang w:val="fi-FI"/>
        </w:rPr>
      </w:pPr>
      <w:r w:rsidRPr="00B00DEA">
        <w:rPr>
          <w:lang w:val="fi-FI"/>
        </w:rPr>
        <w:t>Link:</w:t>
      </w:r>
    </w:p>
    <w:p w14:paraId="0A0701B9" w14:textId="35816D6F" w:rsidR="007B1EC8" w:rsidRPr="00B00DEA" w:rsidRDefault="00296C77" w:rsidP="00305F28">
      <w:pPr>
        <w:pStyle w:val="BodyText"/>
        <w:spacing w:line="276" w:lineRule="auto"/>
        <w:rPr>
          <w:lang w:val="fi-FI"/>
        </w:rPr>
      </w:pPr>
      <w:hyperlink r:id="rId10" w:history="1">
        <w:r w:rsidRPr="00665E3F">
          <w:rPr>
            <w:rStyle w:val="Hyperlink"/>
            <w:lang w:val="id-ID"/>
          </w:rPr>
          <w:t>https://www.kabarsriwijaya.com/2023/11/19/kolaborasi-usu-dan-unsri-tingkatkan-kesadaran-tata-kelola-air/</w:t>
        </w:r>
      </w:hyperlink>
    </w:p>
    <w:sectPr w:rsidR="007B1EC8" w:rsidRPr="00B00DEA">
      <w:type w:val="continuous"/>
      <w:pgSz w:w="11910" w:h="16840"/>
      <w:pgMar w:top="1580" w:right="96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336FF"/>
    <w:rsid w:val="0000166F"/>
    <w:rsid w:val="00042117"/>
    <w:rsid w:val="00053E91"/>
    <w:rsid w:val="000C5E1B"/>
    <w:rsid w:val="00111189"/>
    <w:rsid w:val="001A1F5D"/>
    <w:rsid w:val="001A5E0E"/>
    <w:rsid w:val="001E2A09"/>
    <w:rsid w:val="001E735C"/>
    <w:rsid w:val="00214FDD"/>
    <w:rsid w:val="00216928"/>
    <w:rsid w:val="00217D3D"/>
    <w:rsid w:val="00226C8D"/>
    <w:rsid w:val="00236057"/>
    <w:rsid w:val="00236C69"/>
    <w:rsid w:val="00253E90"/>
    <w:rsid w:val="00296C77"/>
    <w:rsid w:val="002D27B2"/>
    <w:rsid w:val="002F2649"/>
    <w:rsid w:val="00305F28"/>
    <w:rsid w:val="00312F24"/>
    <w:rsid w:val="003265A4"/>
    <w:rsid w:val="003336FF"/>
    <w:rsid w:val="003379F6"/>
    <w:rsid w:val="0035103D"/>
    <w:rsid w:val="00360135"/>
    <w:rsid w:val="00391D6F"/>
    <w:rsid w:val="003D5CEA"/>
    <w:rsid w:val="003E29DA"/>
    <w:rsid w:val="004C332E"/>
    <w:rsid w:val="00501191"/>
    <w:rsid w:val="00540E8D"/>
    <w:rsid w:val="00545808"/>
    <w:rsid w:val="00567BEE"/>
    <w:rsid w:val="00594569"/>
    <w:rsid w:val="005B0459"/>
    <w:rsid w:val="005E03F7"/>
    <w:rsid w:val="00630FF4"/>
    <w:rsid w:val="00640BA5"/>
    <w:rsid w:val="00726D66"/>
    <w:rsid w:val="00763A30"/>
    <w:rsid w:val="00770F70"/>
    <w:rsid w:val="00782233"/>
    <w:rsid w:val="007B1EC8"/>
    <w:rsid w:val="007F3ED4"/>
    <w:rsid w:val="007F7DD9"/>
    <w:rsid w:val="008839E0"/>
    <w:rsid w:val="008841E3"/>
    <w:rsid w:val="008859E3"/>
    <w:rsid w:val="008A33A9"/>
    <w:rsid w:val="008C46A3"/>
    <w:rsid w:val="008F5E9F"/>
    <w:rsid w:val="008F74F9"/>
    <w:rsid w:val="00913D7F"/>
    <w:rsid w:val="009A5C01"/>
    <w:rsid w:val="009D1749"/>
    <w:rsid w:val="009E5E34"/>
    <w:rsid w:val="009F469A"/>
    <w:rsid w:val="009F6BD7"/>
    <w:rsid w:val="00A11C2A"/>
    <w:rsid w:val="00A355B8"/>
    <w:rsid w:val="00A54BB1"/>
    <w:rsid w:val="00B00DEA"/>
    <w:rsid w:val="00B323E5"/>
    <w:rsid w:val="00C4461A"/>
    <w:rsid w:val="00C65569"/>
    <w:rsid w:val="00C86B64"/>
    <w:rsid w:val="00D36215"/>
    <w:rsid w:val="00DA595C"/>
    <w:rsid w:val="00DB1EE5"/>
    <w:rsid w:val="00DE0007"/>
    <w:rsid w:val="00E06AB4"/>
    <w:rsid w:val="00E33233"/>
    <w:rsid w:val="00E41657"/>
    <w:rsid w:val="00E70F72"/>
    <w:rsid w:val="00E86D97"/>
    <w:rsid w:val="00ED3122"/>
    <w:rsid w:val="00EE77AD"/>
    <w:rsid w:val="00F46B93"/>
    <w:rsid w:val="00F71824"/>
    <w:rsid w:val="00FA6B73"/>
    <w:rsid w:val="0CC03A26"/>
    <w:rsid w:val="10120852"/>
    <w:rsid w:val="1EB77B42"/>
    <w:rsid w:val="239720E1"/>
    <w:rsid w:val="2AA13D2D"/>
    <w:rsid w:val="2AB55CC7"/>
    <w:rsid w:val="2F8C0FE1"/>
    <w:rsid w:val="35D24B14"/>
    <w:rsid w:val="390B5C91"/>
    <w:rsid w:val="532C663A"/>
    <w:rsid w:val="5A953A50"/>
    <w:rsid w:val="5BAF46A6"/>
    <w:rsid w:val="5C314EE5"/>
    <w:rsid w:val="63BD01DE"/>
    <w:rsid w:val="6D33521F"/>
    <w:rsid w:val="70B55790"/>
    <w:rsid w:val="72DB2285"/>
    <w:rsid w:val="746C0CC0"/>
    <w:rsid w:val="74DE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FD0BB2"/>
  <w15:docId w15:val="{5DA0EEFC-94B8-4D53-8222-9B1465C1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id-ID" w:eastAsia="id-ID"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ind w:left="100"/>
      <w:jc w:val="both"/>
    </w:pPr>
    <w:rPr>
      <w:b/>
      <w:bCs/>
      <w:sz w:val="36"/>
      <w:szCs w:val="36"/>
    </w:rPr>
  </w:style>
  <w:style w:type="character" w:styleId="Hyperlink">
    <w:name w:val="Hyperlink"/>
    <w:basedOn w:val="DefaultParagraphFont"/>
    <w:qFormat/>
    <w:rPr>
      <w:color w:val="0000FF"/>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kabarsriwijaya.com/2023/11/19/kolaborasi-usu-dan-unsri-tingkatkan-kesadaran-tata-kelola-air/"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171</Words>
  <Characters>980</Characters>
  <Application>Microsoft Office Word</Application>
  <DocSecurity>0</DocSecurity>
  <Lines>8</Lines>
  <Paragraphs>2</Paragraphs>
  <ScaleCrop>false</ScaleCrop>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Benyamin Lakitan</dc:creator>
  <cp:lastModifiedBy>Sabri Sudirman</cp:lastModifiedBy>
  <cp:revision>61</cp:revision>
  <dcterms:created xsi:type="dcterms:W3CDTF">2023-10-31T13:43:00Z</dcterms:created>
  <dcterms:modified xsi:type="dcterms:W3CDTF">2024-11-10T04:10:00Z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2023-10-29T00:00:00Z</vt:filetime>
  </property>
  <property fmtid="{D5CDD505-2E9C-101B-9397-08002B2CF9AE}" pid="3" name="Creator">
    <vt:lpwstr>Microsoft® Word for Microsoft 365</vt:lpwstr>
  </property>
  <property fmtid="{D5CDD505-2E9C-101B-9397-08002B2CF9AE}" pid="4" name="LastSaved">
    <vt:filetime>2023-10-31T00:00:00Z</vt:filetime>
  </property>
  <property fmtid="{D5CDD505-2E9C-101B-9397-08002B2CF9AE}" pid="5" name="KSOProductBuildVer">
    <vt:lpwstr>1033-11.2.0.9635</vt:lpwstr>
  </property>
</Properties>
</file>